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9FE94">
      <w:pPr>
        <w:widowControl/>
        <w:shd w:val="clear" w:color="auto" w:fill="FFFFFF"/>
        <w:jc w:val="center"/>
        <w:rPr>
          <w:rFonts w:ascii="方正小标宋简体" w:hAnsi="微软雅黑" w:eastAsia="方正小标宋简体" w:cs="宋体"/>
          <w:color w:val="333333"/>
          <w:kern w:val="0"/>
          <w:sz w:val="44"/>
          <w:szCs w:val="44"/>
        </w:rPr>
      </w:pPr>
      <w:r>
        <w:rPr>
          <w:rFonts w:hint="eastAsia" w:ascii="方正小标宋简体" w:hAnsi="微软雅黑" w:eastAsia="方正小标宋简体" w:cs="宋体"/>
          <w:b/>
          <w:bCs/>
          <w:color w:val="333333"/>
          <w:kern w:val="0"/>
          <w:sz w:val="44"/>
          <w:szCs w:val="44"/>
        </w:rPr>
        <w:t>关于同等学力考生的说明</w:t>
      </w:r>
    </w:p>
    <w:p w14:paraId="6AFB5022">
      <w:pPr>
        <w:widowControl/>
        <w:shd w:val="clear" w:color="auto" w:fill="FFFFFF"/>
        <w:adjustRightInd w:val="0"/>
        <w:snapToGrid w:val="0"/>
        <w:spacing w:line="580" w:lineRule="exact"/>
        <w:ind w:firstLine="640" w:firstLineChars="200"/>
        <w:jc w:val="left"/>
        <w:rPr>
          <w:rFonts w:ascii="仿宋_GB2312" w:hAnsi="微软雅黑" w:eastAsia="仿宋_GB2312" w:cs="宋体"/>
          <w:color w:val="333333"/>
          <w:kern w:val="0"/>
          <w:sz w:val="32"/>
          <w:szCs w:val="32"/>
        </w:rPr>
      </w:pPr>
    </w:p>
    <w:p w14:paraId="719C2501">
      <w:pPr>
        <w:widowControl/>
        <w:shd w:val="clear" w:color="auto" w:fill="FFFFFF"/>
        <w:adjustRightInd w:val="0"/>
        <w:snapToGrid w:val="0"/>
        <w:spacing w:line="580" w:lineRule="exact"/>
        <w:ind w:firstLine="640" w:firstLineChars="200"/>
        <w:jc w:val="left"/>
        <w:rPr>
          <w:rFonts w:hint="eastAsia" w:ascii="仿宋_GB2312" w:hAnsi="宋体" w:eastAsia="仿宋_GB2312" w:cs="Times New Roman"/>
          <w:color w:val="000000"/>
          <w:kern w:val="0"/>
          <w:sz w:val="32"/>
          <w:szCs w:val="32"/>
          <w:lang w:val="en-US" w:eastAsia="zh-CN" w:bidi="ar-SA"/>
        </w:rPr>
      </w:pPr>
      <w:r>
        <w:rPr>
          <w:rFonts w:hint="eastAsia" w:ascii="仿宋_GB2312" w:hAnsi="宋体" w:eastAsia="仿宋_GB2312" w:cs="Times New Roman"/>
          <w:color w:val="000000"/>
          <w:kern w:val="0"/>
          <w:sz w:val="32"/>
          <w:szCs w:val="32"/>
          <w:lang w:val="en-US" w:eastAsia="zh-CN" w:bidi="ar-SA"/>
        </w:rPr>
        <w:t>1.同等学力考生是指获得国家承认的高职高专毕业学历后满2年（从毕业后到2026年9月1日）或2年以上，达到与大学本科毕业生同等学力的考生。</w:t>
      </w:r>
    </w:p>
    <w:p w14:paraId="73459F5C">
      <w:pPr>
        <w:widowControl/>
        <w:shd w:val="clear" w:color="auto" w:fill="FFFFFF"/>
        <w:adjustRightInd w:val="0"/>
        <w:snapToGrid w:val="0"/>
        <w:spacing w:line="580" w:lineRule="exact"/>
        <w:ind w:firstLine="640" w:firstLineChars="200"/>
        <w:jc w:val="left"/>
        <w:rPr>
          <w:rFonts w:hint="eastAsia" w:ascii="仿宋_GB2312" w:hAnsi="宋体" w:eastAsia="仿宋_GB2312" w:cs="Times New Roman"/>
          <w:color w:val="000000"/>
          <w:kern w:val="0"/>
          <w:sz w:val="32"/>
          <w:szCs w:val="32"/>
          <w:lang w:val="en-US" w:eastAsia="zh-CN" w:bidi="ar-SA"/>
        </w:rPr>
      </w:pPr>
      <w:r>
        <w:rPr>
          <w:rFonts w:hint="eastAsia" w:ascii="仿宋_GB2312" w:hAnsi="宋体" w:eastAsia="仿宋_GB2312" w:cs="Times New Roman"/>
          <w:color w:val="000000"/>
          <w:kern w:val="0"/>
          <w:sz w:val="32"/>
          <w:szCs w:val="32"/>
          <w:lang w:val="en-US" w:eastAsia="zh-CN" w:bidi="ar-SA"/>
        </w:rPr>
        <w:t>2.国家承认学历的本科结业生按同等学力考生对待。</w:t>
      </w:r>
      <w:bookmarkStart w:id="0" w:name="_GoBack"/>
      <w:bookmarkEnd w:id="0"/>
    </w:p>
    <w:p w14:paraId="2A9EC298">
      <w:pPr>
        <w:widowControl/>
        <w:shd w:val="clear" w:color="auto" w:fill="FFFFFF"/>
        <w:adjustRightInd w:val="0"/>
        <w:snapToGrid w:val="0"/>
        <w:spacing w:line="580" w:lineRule="exact"/>
        <w:ind w:firstLine="640" w:firstLineChars="200"/>
        <w:jc w:val="left"/>
        <w:rPr>
          <w:rFonts w:hint="eastAsia" w:ascii="仿宋_GB2312" w:hAnsi="宋体" w:eastAsia="仿宋_GB2312" w:cs="Times New Roman"/>
          <w:color w:val="000000"/>
          <w:kern w:val="0"/>
          <w:sz w:val="32"/>
          <w:szCs w:val="32"/>
          <w:lang w:val="en-US" w:eastAsia="zh-CN" w:bidi="ar-SA"/>
        </w:rPr>
      </w:pPr>
      <w:r>
        <w:rPr>
          <w:rFonts w:hint="eastAsia" w:ascii="仿宋_GB2312" w:hAnsi="宋体" w:eastAsia="仿宋_GB2312" w:cs="Times New Roman"/>
          <w:color w:val="000000"/>
          <w:kern w:val="0"/>
          <w:sz w:val="32"/>
          <w:szCs w:val="32"/>
          <w:lang w:val="en-US" w:eastAsia="zh-CN" w:bidi="ar-SA"/>
        </w:rPr>
        <w:t>3.凡在2026年9月1日前能取得国家承认的本科毕业证书（包括普通高校、成人高校、普通高校举办的成人高等学历教育应届本科毕业生，及自学考试和网络教育届时可毕业本科生）的考生都不属于同等学力考生，不需加试。</w:t>
      </w:r>
    </w:p>
    <w:p w14:paraId="290C7B58">
      <w:pPr>
        <w:widowControl/>
        <w:shd w:val="clear" w:color="auto" w:fill="FFFFFF"/>
        <w:adjustRightInd w:val="0"/>
        <w:snapToGrid w:val="0"/>
        <w:spacing w:line="580" w:lineRule="exact"/>
        <w:ind w:firstLine="640" w:firstLineChars="200"/>
        <w:jc w:val="left"/>
        <w:rPr>
          <w:rFonts w:hint="eastAsia" w:ascii="仿宋_GB2312" w:hAnsi="宋体" w:eastAsia="仿宋_GB2312" w:cs="Times New Roman"/>
          <w:color w:val="000000"/>
          <w:kern w:val="0"/>
          <w:sz w:val="32"/>
          <w:szCs w:val="32"/>
          <w:lang w:val="en-US" w:eastAsia="zh-CN" w:bidi="ar-SA"/>
        </w:rPr>
      </w:pPr>
      <w:r>
        <w:rPr>
          <w:rFonts w:hint="eastAsia" w:ascii="仿宋_GB2312" w:hAnsi="宋体" w:eastAsia="仿宋_GB2312" w:cs="Times New Roman"/>
          <w:color w:val="000000"/>
          <w:kern w:val="0"/>
          <w:sz w:val="32"/>
          <w:szCs w:val="32"/>
          <w:lang w:val="en-US" w:eastAsia="zh-CN" w:bidi="ar-SA"/>
        </w:rPr>
        <w:t>4.获得复试资格的同等学力考生在资格审查时必须向资格审查老师主动说明同等学力身份，必须主动要求参加加试，未加试者不予录取。</w:t>
      </w:r>
    </w:p>
    <w:p w14:paraId="02E38F05">
      <w:pPr>
        <w:widowControl/>
        <w:shd w:val="clear" w:color="auto" w:fill="FFFFFF"/>
        <w:adjustRightInd w:val="0"/>
        <w:snapToGrid w:val="0"/>
        <w:spacing w:line="580" w:lineRule="exact"/>
        <w:ind w:firstLine="640" w:firstLineChars="200"/>
        <w:jc w:val="left"/>
        <w:rPr>
          <w:rFonts w:hint="eastAsia" w:ascii="仿宋_GB2312" w:hAnsi="宋体" w:eastAsia="仿宋_GB2312" w:cs="Times New Roman"/>
          <w:color w:val="000000"/>
          <w:kern w:val="0"/>
          <w:sz w:val="32"/>
          <w:szCs w:val="32"/>
          <w:lang w:val="en-US" w:eastAsia="zh-CN" w:bidi="ar-SA"/>
        </w:rPr>
      </w:pPr>
      <w:r>
        <w:rPr>
          <w:rFonts w:hint="eastAsia" w:ascii="仿宋_GB2312" w:hAnsi="宋体" w:eastAsia="仿宋_GB2312" w:cs="Times New Roman"/>
          <w:color w:val="000000"/>
          <w:kern w:val="0"/>
          <w:sz w:val="32"/>
          <w:szCs w:val="32"/>
          <w:lang w:val="en-US" w:eastAsia="zh-CN" w:bidi="ar-SA"/>
        </w:rPr>
        <w:t>5.同等学力考生在网报时未注明同等学力，获得复试资格后又未主动向学校作出说明并主动要求参加加试者，我校有权取消其复试资格和录取资格。</w:t>
      </w:r>
    </w:p>
    <w:p w14:paraId="56DE9C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E2F55"/>
    <w:rsid w:val="000348A5"/>
    <w:rsid w:val="00035143"/>
    <w:rsid w:val="0056656B"/>
    <w:rsid w:val="005E2F55"/>
    <w:rsid w:val="00717C82"/>
    <w:rsid w:val="007E2623"/>
    <w:rsid w:val="008A00D7"/>
    <w:rsid w:val="008C2EE0"/>
    <w:rsid w:val="008F683D"/>
    <w:rsid w:val="00A13281"/>
    <w:rsid w:val="00CD0F38"/>
    <w:rsid w:val="00D06C32"/>
    <w:rsid w:val="00F963F1"/>
    <w:rsid w:val="00FC5EC2"/>
    <w:rsid w:val="086043F2"/>
    <w:rsid w:val="203E3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GB2312"/>
    <w:basedOn w:val="1"/>
    <w:qFormat/>
    <w:uiPriority w:val="0"/>
    <w:pPr>
      <w:spacing w:line="560" w:lineRule="exact"/>
      <w:jc w:val="left"/>
    </w:pPr>
    <w:rPr>
      <w:rFonts w:hint="eastAsia" w:ascii="仿宋_GB2312" w:hAnsi="仿宋_GB2312" w:cs="仿宋_GB2312"/>
      <w:szCs w:val="32"/>
    </w:rPr>
  </w:style>
  <w:style w:type="character" w:customStyle="1" w:styleId="8">
    <w:name w:val="页眉 字符"/>
    <w:basedOn w:val="6"/>
    <w:link w:val="3"/>
    <w:qFormat/>
    <w:uiPriority w:val="99"/>
    <w:rPr>
      <w:rFonts w:ascii="Times New Roman" w:hAnsi="Times New Roman" w:eastAsia="宋体" w:cs="Times New Roman"/>
      <w:sz w:val="18"/>
      <w:szCs w:val="18"/>
    </w:rPr>
  </w:style>
  <w:style w:type="character" w:customStyle="1" w:styleId="9">
    <w:name w:val="页脚 字符"/>
    <w:basedOn w:val="6"/>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322</Words>
  <Characters>333</Characters>
  <Lines>2</Lines>
  <Paragraphs>1</Paragraphs>
  <TotalTime>6</TotalTime>
  <ScaleCrop>false</ScaleCrop>
  <LinksUpToDate>false</LinksUpToDate>
  <CharactersWithSpaces>333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2023-03-24T06:51:00Z</dcterms:created>
  <dc:creator>王磊</dc:creator>
  <cp:lastModifiedBy>杨丫丫</cp:lastModifiedBy>
  <dcterms:modified xsi:type="dcterms:W3CDTF">2026-03-15T08:51:16Z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eyJoZGlkIjoiYzlkYTc5ZjQ4NWIyMTcxNDZlZjRjNjMzMjY4ZGRmNjkiLCJ1c2VySWQiOiI0MTA5MTI4NjEifQ==</vt:lpwstr>
  </property>
  <property fmtid="{D5CDD505-2E9C-101B-9397-08002B2CF9AE}" pid="3" name="KSOProductBuildVer">
    <vt:lpwstr>2052-12.1.0.25222</vt:lpwstr>
  </property>
  <property fmtid="{D5CDD505-2E9C-101B-9397-08002B2CF9AE}" pid="4" name="ICV">
    <vt:lpwstr>CF153F15FCD941A4A47127504CF23089_12</vt:lpwstr>
  </property>
</Properties>
</file>