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b/>
          <w:bCs/>
          <w:color w:val="333333"/>
          <w:kern w:val="0"/>
          <w:sz w:val="44"/>
          <w:szCs w:val="44"/>
        </w:rPr>
        <w:t>关于同等学力考生的说明</w:t>
      </w:r>
    </w:p>
    <w:p>
      <w:pPr>
        <w:widowControl/>
        <w:shd w:val="clear" w:color="auto" w:fill="FFFFFF"/>
        <w:adjustRightInd w:val="0"/>
        <w:snapToGrid w:val="0"/>
        <w:spacing w:line="580" w:lineRule="exact"/>
        <w:ind w:firstLine="640" w:firstLineChars="200"/>
        <w:jc w:val="left"/>
        <w:rPr>
          <w:rFonts w:ascii="仿宋_GB2312" w:hAnsi="微软雅黑" w:eastAsia="仿宋_GB2312" w:cs="宋体"/>
          <w:color w:val="333333"/>
          <w:kern w:val="0"/>
          <w:sz w:val="32"/>
          <w:szCs w:val="32"/>
        </w:rPr>
      </w:pPr>
    </w:p>
    <w:p>
      <w:pPr>
        <w:widowControl/>
        <w:shd w:val="clear" w:color="auto" w:fill="FFFFFF"/>
        <w:adjustRightInd w:val="0"/>
        <w:snapToGrid w:val="0"/>
        <w:spacing w:line="58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1、同等学力考生是指获得国家承认的高职高专毕业学历后满2年（从毕业后到20</w:t>
      </w:r>
      <w:r>
        <w:rPr>
          <w:rFonts w:hint="eastAsia" w:ascii="仿宋_GB2312" w:hAnsi="微软雅黑" w:eastAsia="仿宋_GB2312" w:cs="宋体"/>
          <w:color w:val="333333"/>
          <w:kern w:val="0"/>
          <w:sz w:val="32"/>
          <w:szCs w:val="32"/>
          <w:lang w:val="en-US" w:eastAsia="zh-CN"/>
        </w:rPr>
        <w:t>23</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eastAsia="zh-CN"/>
        </w:rPr>
        <w:t>新生报到时</w:t>
      </w:r>
      <w:r>
        <w:rPr>
          <w:rFonts w:hint="eastAsia" w:ascii="仿宋_GB2312" w:hAnsi="微软雅黑" w:eastAsia="仿宋_GB2312" w:cs="宋体"/>
          <w:color w:val="333333"/>
          <w:kern w:val="0"/>
          <w:sz w:val="32"/>
          <w:szCs w:val="32"/>
        </w:rPr>
        <w:t>）或2年以上，达到与大学本科毕业生同等学力的考生；</w:t>
      </w:r>
    </w:p>
    <w:p>
      <w:pPr>
        <w:widowControl/>
        <w:shd w:val="clear" w:color="auto" w:fill="FFFFFF"/>
        <w:adjustRightInd w:val="0"/>
        <w:snapToGrid w:val="0"/>
        <w:spacing w:line="58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2、国家承认学历的本科结业生按同等学力考生对待；</w:t>
      </w:r>
    </w:p>
    <w:p>
      <w:pPr>
        <w:widowControl/>
        <w:shd w:val="clear" w:color="auto" w:fill="FFFFFF"/>
        <w:adjustRightInd w:val="0"/>
        <w:snapToGrid w:val="0"/>
        <w:spacing w:line="58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3、凡在20</w:t>
      </w:r>
      <w:r>
        <w:rPr>
          <w:rFonts w:hint="eastAsia" w:ascii="仿宋_GB2312" w:hAnsi="微软雅黑" w:eastAsia="仿宋_GB2312" w:cs="宋体"/>
          <w:color w:val="333333"/>
          <w:kern w:val="0"/>
          <w:sz w:val="32"/>
          <w:szCs w:val="32"/>
          <w:lang w:val="en-US" w:eastAsia="zh-CN"/>
        </w:rPr>
        <w:t>23</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eastAsia="zh-CN"/>
        </w:rPr>
        <w:t>新生报到</w:t>
      </w:r>
      <w:r>
        <w:rPr>
          <w:rFonts w:hint="eastAsia" w:ascii="仿宋_GB2312" w:hAnsi="微软雅黑" w:eastAsia="仿宋_GB2312" w:cs="宋体"/>
          <w:color w:val="333333"/>
          <w:kern w:val="0"/>
          <w:sz w:val="32"/>
          <w:szCs w:val="32"/>
        </w:rPr>
        <w:t>前能取得国家承认的本科本科毕业证书（包括普通高校、成人高校、普通高校举办的成人高等学历教育应届本科毕业生，及自学考试和网络教育届时可毕业本科生）的考生都不属于同等学力考生，不需加试；</w:t>
      </w:r>
    </w:p>
    <w:p>
      <w:pPr>
        <w:widowControl/>
        <w:shd w:val="clear" w:color="auto" w:fill="FFFFFF"/>
        <w:adjustRightInd w:val="0"/>
        <w:snapToGrid w:val="0"/>
        <w:spacing w:line="580" w:lineRule="exact"/>
        <w:ind w:firstLine="640" w:firstLineChars="20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获得复试资格的同等学力考生在资格审查时必须向资格审查老师主动说明同等学力身份，必须主动要求参加加试，未加试者不予录取。报考法律硕士（非法学）、工商管理硕士、公共管理硕士、工程管理硕士或旅游管理硕士的同等学力考生不</w:t>
      </w:r>
      <w:r>
        <w:rPr>
          <w:rFonts w:hint="eastAsia" w:ascii="仿宋_GB2312" w:hAnsi="微软雅黑" w:eastAsia="仿宋_GB2312" w:cs="宋体"/>
          <w:color w:val="333333"/>
          <w:kern w:val="0"/>
          <w:sz w:val="32"/>
          <w:szCs w:val="32"/>
          <w:lang w:eastAsia="zh-CN"/>
        </w:rPr>
        <w:t>需要</w:t>
      </w:r>
      <w:r>
        <w:rPr>
          <w:rFonts w:hint="eastAsia" w:ascii="仿宋_GB2312" w:hAnsi="微软雅黑" w:eastAsia="仿宋_GB2312" w:cs="宋体"/>
          <w:color w:val="333333"/>
          <w:kern w:val="0"/>
          <w:sz w:val="32"/>
          <w:szCs w:val="32"/>
        </w:rPr>
        <w:t>加试。</w:t>
      </w:r>
    </w:p>
    <w:p>
      <w:pPr>
        <w:widowControl/>
        <w:shd w:val="clear" w:color="auto" w:fill="FFFFFF"/>
        <w:adjustRightInd w:val="0"/>
        <w:snapToGrid w:val="0"/>
        <w:spacing w:line="580" w:lineRule="exact"/>
        <w:ind w:firstLine="640" w:firstLineChars="200"/>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5、同等学力考生在网报时未注明同等学力，获得复试资格后又未主动向学校作出</w:t>
      </w:r>
      <w:bookmarkStart w:id="0" w:name="_GoBack"/>
      <w:bookmarkEnd w:id="0"/>
      <w:r>
        <w:rPr>
          <w:rFonts w:hint="eastAsia" w:ascii="仿宋_GB2312" w:hAnsi="微软雅黑" w:eastAsia="仿宋_GB2312" w:cs="宋体"/>
          <w:color w:val="333333"/>
          <w:kern w:val="0"/>
          <w:sz w:val="32"/>
          <w:szCs w:val="32"/>
        </w:rPr>
        <w:t>说明并主动要求参加加试者，我校有权取消其复试资格和录取资格。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3YjE5MzllMzc1MTRlYTEzZjJlZDQ4ZGQxNDFlZGUifQ=="/>
  </w:docVars>
  <w:rsids>
    <w:rsidRoot w:val="005E2F55"/>
    <w:rsid w:val="000348A5"/>
    <w:rsid w:val="00035143"/>
    <w:rsid w:val="005E2F55"/>
    <w:rsid w:val="007E2623"/>
    <w:rsid w:val="008C2EE0"/>
    <w:rsid w:val="00CD0F38"/>
    <w:rsid w:val="00D06C32"/>
    <w:rsid w:val="00F963F1"/>
    <w:rsid w:val="2EC84251"/>
    <w:rsid w:val="6A24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GB2312"/>
    <w:basedOn w:val="1"/>
    <w:qFormat/>
    <w:uiPriority w:val="0"/>
    <w:pPr>
      <w:spacing w:line="560" w:lineRule="exact"/>
      <w:jc w:val="left"/>
    </w:pPr>
    <w:rPr>
      <w:rFonts w:hint="eastAsia" w:ascii="仿宋_GB2312" w:hAnsi="仿宋_GB2312" w:cs="仿宋_GB2312"/>
      <w:szCs w:val="32"/>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336</Characters>
  <Lines>2</Lines>
  <Paragraphs>1</Paragraphs>
  <TotalTime>5</TotalTime>
  <ScaleCrop>false</ScaleCrop>
  <LinksUpToDate>false</LinksUpToDate>
  <CharactersWithSpaces>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2023-03-24T06:51:00Z</dcterms:created>
  <dc:creator>王磊</dc:creator>
  <cp:lastModifiedBy>Smile</cp:lastModifiedBy>
  <dcterms:modified xsi:type="dcterms:W3CDTF">2023-03-25T03:28:42Z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997F5BF7EDDB4F8E88DE5D50BA90779D</vt:lpwstr>
  </property>
</Properties>
</file>