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347" w:rsidRPr="00C162A6" w:rsidRDefault="003C3815" w:rsidP="00C162A6">
      <w:pPr>
        <w:jc w:val="center"/>
        <w:rPr>
          <w:b/>
          <w:bCs/>
          <w:sz w:val="28"/>
          <w:szCs w:val="28"/>
        </w:rPr>
      </w:pPr>
      <w:r w:rsidRPr="00C162A6">
        <w:rPr>
          <w:b/>
          <w:bCs/>
          <w:sz w:val="28"/>
          <w:szCs w:val="28"/>
        </w:rPr>
        <w:t>南昌航空大学202</w:t>
      </w:r>
      <w:r w:rsidR="00E458C4">
        <w:rPr>
          <w:b/>
          <w:bCs/>
          <w:sz w:val="28"/>
          <w:szCs w:val="28"/>
        </w:rPr>
        <w:t>3</w:t>
      </w:r>
      <w:r w:rsidRPr="00C162A6">
        <w:rPr>
          <w:b/>
          <w:bCs/>
          <w:sz w:val="28"/>
          <w:szCs w:val="28"/>
        </w:rPr>
        <w:t>年研究生入学考试初试大纲</w:t>
      </w:r>
    </w:p>
    <w:p w:rsidR="00822347" w:rsidRDefault="003C3815">
      <w:r>
        <w:t>考试科目名称：艺术设计概论</w:t>
      </w:r>
    </w:p>
    <w:p w:rsidR="00822347" w:rsidRDefault="003C3815">
      <w:r>
        <w:t>考试科目代码：721</w:t>
      </w:r>
    </w:p>
    <w:p w:rsidR="00822347" w:rsidRDefault="003C3815">
      <w:r>
        <w:t>考试形式：笔试</w:t>
      </w:r>
    </w:p>
    <w:p w:rsidR="00822347" w:rsidRDefault="003C3815">
      <w:r>
        <w:t>考试时间：180分钟</w:t>
      </w:r>
    </w:p>
    <w:p w:rsidR="00822347" w:rsidRDefault="003C3815">
      <w:r>
        <w:t>满分：    150分</w:t>
      </w:r>
    </w:p>
    <w:p w:rsidR="00C162A6" w:rsidRDefault="003C3815">
      <w:r>
        <w:t>参考书目：《艺术设计概论》，凌继尧编，北京大学出版社，2012年。</w:t>
      </w:r>
    </w:p>
    <w:p w:rsidR="00C162A6" w:rsidRDefault="003C3815">
      <w:r>
        <w:t>一、试卷结构：</w:t>
      </w:r>
      <w:r>
        <w:br/>
        <w:t>1、简答题5小题，每题12分，共60分</w:t>
      </w:r>
    </w:p>
    <w:p w:rsidR="00C162A6" w:rsidRDefault="003C3815">
      <w:r>
        <w:t>2、论述题2小题，每题45分，共90分</w:t>
      </w:r>
    </w:p>
    <w:p w:rsidR="003C3815" w:rsidRDefault="003C3815">
      <w:r>
        <w:t>二、考试范围：</w:t>
      </w:r>
      <w:r>
        <w:br/>
        <w:t>1、艺术设计的定义</w:t>
      </w:r>
      <w:r>
        <w:br/>
        <w:t>（1）艺术设计观念的历史发展</w:t>
      </w:r>
      <w:r>
        <w:br/>
        <w:t>（2）设计活动中的艺术设计</w:t>
      </w:r>
      <w:r>
        <w:br/>
        <w:t>（3）艺术设计和自主创新</w:t>
      </w:r>
      <w:r>
        <w:br/>
        <w:t>考查知识点：艺术设计的相关概念</w:t>
      </w:r>
      <w:r>
        <w:br/>
        <w:t>考查重点：艺术设计的不同类别</w:t>
      </w:r>
      <w:r>
        <w:br/>
        <w:t>2、早期工业时期的艺术设计</w:t>
      </w:r>
      <w:r>
        <w:br/>
        <w:t>（1）艺术设计的先驱者</w:t>
      </w:r>
      <w:r>
        <w:br/>
        <w:t>（2）德国艺术工业联盟</w:t>
      </w:r>
      <w:r>
        <w:br/>
        <w:t>（3）英法早期的艺术设计</w:t>
      </w:r>
      <w:r>
        <w:br/>
        <w:t>考查知识点：早期艺术设计的发展过程和流派</w:t>
      </w:r>
      <w:r>
        <w:br/>
        <w:t>考查重点：早期欧洲工业化国家艺术设计的发展状况</w:t>
      </w:r>
    </w:p>
    <w:p w:rsidR="003C3815" w:rsidRDefault="003C3815">
      <w:r>
        <w:rPr>
          <w:rFonts w:hint="eastAsia"/>
        </w:rPr>
        <w:t>3、</w:t>
      </w:r>
      <w:r w:rsidRPr="003C3815">
        <w:t>包豪斯——现代艺术设计教育的摇篮</w:t>
      </w:r>
      <w:r w:rsidRPr="003C3815">
        <w:br/>
      </w:r>
      <w:r>
        <w:t>（1）</w:t>
      </w:r>
      <w:r w:rsidRPr="003C3815">
        <w:t>格罗皮乌斯和包豪斯宣言</w:t>
      </w:r>
      <w:r w:rsidRPr="003C3815">
        <w:br/>
      </w:r>
      <w:r>
        <w:t>（</w:t>
      </w:r>
      <w:r>
        <w:t>2</w:t>
      </w:r>
      <w:r>
        <w:t>）</w:t>
      </w:r>
      <w:r w:rsidRPr="003C3815">
        <w:t>包豪斯预科</w:t>
      </w:r>
      <w:r w:rsidRPr="003C3815">
        <w:br/>
      </w:r>
      <w:r>
        <w:t>（</w:t>
      </w:r>
      <w:r>
        <w:t>3</w:t>
      </w:r>
      <w:r>
        <w:t>）</w:t>
      </w:r>
      <w:r w:rsidRPr="003C3815">
        <w:t>包豪斯发展的三个阶段</w:t>
      </w:r>
    </w:p>
    <w:p w:rsidR="003C3815" w:rsidRDefault="003C3815">
      <w:r>
        <w:t>考查知识点：现代艺术设计教育的摇篮-包豪斯</w:t>
      </w:r>
      <w:r>
        <w:rPr>
          <w:rFonts w:hint="eastAsia"/>
        </w:rPr>
        <w:t>的</w:t>
      </w:r>
      <w:r>
        <w:t>发展历程</w:t>
      </w:r>
      <w:r>
        <w:br/>
        <w:t>考查重点：包豪斯对现代设计的影响和意义</w:t>
      </w:r>
      <w:r>
        <w:br/>
      </w:r>
      <w:r>
        <w:t>4</w:t>
      </w:r>
      <w:r>
        <w:t>、现代派艺术对现代艺术设计的影响</w:t>
      </w:r>
      <w:r>
        <w:br/>
        <w:t>（1）基于机器文化的现代派艺术</w:t>
      </w:r>
      <w:r>
        <w:br/>
        <w:t>（2）现代派艺术对现代艺术设计的影响</w:t>
      </w:r>
      <w:r>
        <w:br/>
        <w:t>考查知识点：现代派艺术与艺术设计的关系</w:t>
      </w:r>
      <w:r>
        <w:br/>
        <w:t>考查重点：现代派艺术对艺术设计的影响</w:t>
      </w:r>
      <w:r>
        <w:br/>
      </w:r>
      <w:r>
        <w:t>5</w:t>
      </w:r>
      <w:r>
        <w:t>、后现代设计的崛起</w:t>
      </w:r>
      <w:r>
        <w:br/>
        <w:t>（1）后现代场景描绘</w:t>
      </w:r>
      <w:r>
        <w:br/>
        <w:t>（2）后现代艺术对后现代艺术设计的影响</w:t>
      </w:r>
      <w:r>
        <w:br/>
        <w:t>（3）后现代艺术设计的多元发展</w:t>
      </w:r>
      <w:r>
        <w:br/>
        <w:t>考查知识点：后现代艺术设计的发展过程和相关概念</w:t>
      </w:r>
      <w:r>
        <w:br/>
        <w:t>考查重点：后现代艺术设计的流派和风格</w:t>
      </w:r>
    </w:p>
    <w:p w:rsidR="003C3815" w:rsidRDefault="003C3815">
      <w:r>
        <w:rPr>
          <w:rFonts w:hint="eastAsia"/>
        </w:rPr>
        <w:t>6、</w:t>
      </w:r>
      <w:r w:rsidRPr="003C3815">
        <w:t>非物质社会的设计</w:t>
      </w:r>
      <w:r w:rsidRPr="003C3815">
        <w:br/>
      </w:r>
      <w:r w:rsidR="00822347">
        <w:t>（1）</w:t>
      </w:r>
      <w:r w:rsidRPr="003C3815">
        <w:t>从物质社会到非物质社会</w:t>
      </w:r>
      <w:r w:rsidRPr="003C3815">
        <w:br/>
      </w:r>
      <w:r w:rsidR="00822347">
        <w:t>（</w:t>
      </w:r>
      <w:r w:rsidR="00822347">
        <w:t>2</w:t>
      </w:r>
      <w:r w:rsidR="00822347">
        <w:t>）</w:t>
      </w:r>
      <w:r w:rsidRPr="003C3815">
        <w:t>非物质社会对设计的影响</w:t>
      </w:r>
      <w:r w:rsidRPr="003C3815">
        <w:br/>
      </w:r>
      <w:r w:rsidR="00822347">
        <w:lastRenderedPageBreak/>
        <w:t>（</w:t>
      </w:r>
      <w:r w:rsidR="00822347">
        <w:t>3</w:t>
      </w:r>
      <w:r w:rsidR="00822347">
        <w:t>）</w:t>
      </w:r>
      <w:r w:rsidRPr="003C3815">
        <w:t>非物质社会的设计教育</w:t>
      </w:r>
    </w:p>
    <w:p w:rsidR="00822347" w:rsidRDefault="003C3815">
      <w:r>
        <w:t>考查知识点：非物质社会的源流及与现代设计关系</w:t>
      </w:r>
      <w:r>
        <w:br/>
        <w:t>考查重点：非物质社会对现代设计的影响</w:t>
      </w:r>
    </w:p>
    <w:p w:rsidR="00822347" w:rsidRDefault="00822347">
      <w:r>
        <w:rPr>
          <w:rFonts w:hint="eastAsia"/>
        </w:rPr>
        <w:t>7、</w:t>
      </w:r>
      <w:r w:rsidRPr="00822347">
        <w:t>绿色设计和人性化设计</w:t>
      </w:r>
      <w:r w:rsidRPr="00822347">
        <w:br/>
      </w:r>
      <w:r>
        <w:t>（1）</w:t>
      </w:r>
      <w:r w:rsidRPr="00822347">
        <w:t>人类呼唤绿色设计</w:t>
      </w:r>
      <w:r w:rsidRPr="00822347">
        <w:br/>
      </w:r>
      <w:r>
        <w:t>（</w:t>
      </w:r>
      <w:r>
        <w:t>2</w:t>
      </w:r>
      <w:r>
        <w:t>）</w:t>
      </w:r>
      <w:r w:rsidRPr="00822347">
        <w:t>设计服务的对象始终是人</w:t>
      </w:r>
      <w:r w:rsidRPr="00822347">
        <w:br/>
      </w:r>
      <w:r>
        <w:t>（</w:t>
      </w:r>
      <w:r>
        <w:t>3</w:t>
      </w:r>
      <w:r>
        <w:t>）</w:t>
      </w:r>
      <w:r w:rsidRPr="00822347">
        <w:t>北欧设计——绿色的人性化设计</w:t>
      </w:r>
    </w:p>
    <w:p w:rsidR="00822347" w:rsidRDefault="00822347">
      <w:pPr>
        <w:rPr>
          <w:rFonts w:hint="eastAsia"/>
        </w:rPr>
      </w:pPr>
      <w:r>
        <w:t>考查知识点：绿色设计与人性化设计的概念与发展</w:t>
      </w:r>
      <w:r>
        <w:br/>
        <w:t>考查重点：生态文明理念下的人性化设计方法</w:t>
      </w:r>
      <w:r w:rsidR="003C3815">
        <w:br/>
      </w:r>
      <w:r>
        <w:t>8</w:t>
      </w:r>
      <w:r w:rsidR="003C3815">
        <w:t>、艺术设计的思维与方法</w:t>
      </w:r>
      <w:r w:rsidR="003C3815">
        <w:br/>
        <w:t>（1）艺术设计思维</w:t>
      </w:r>
      <w:r w:rsidR="003C3815">
        <w:br/>
        <w:t>（2）艺术设计方法</w:t>
      </w:r>
      <w:r w:rsidR="003C3815">
        <w:br/>
        <w:t>考查知识点：艺术设计的思维模式和设计方法</w:t>
      </w:r>
      <w:r w:rsidR="003C3815">
        <w:br/>
        <w:t>考查重点：艺术设计思维和方法的应用</w:t>
      </w:r>
      <w:r w:rsidR="003C3815">
        <w:br/>
      </w:r>
      <w:r>
        <w:t>9</w:t>
      </w:r>
      <w:r w:rsidR="003C3815">
        <w:t>、艺术设计的心理学研究</w:t>
      </w:r>
      <w:r w:rsidR="003C3815">
        <w:br/>
        <w:t>（1）科学心理学</w:t>
      </w:r>
      <w:r w:rsidR="003C3815">
        <w:br/>
        <w:t>（2）影响消费的一般心理活动</w:t>
      </w:r>
      <w:r w:rsidR="003C3815">
        <w:br/>
        <w:t>（3）消费者个性认知心理活动</w:t>
      </w:r>
      <w:r w:rsidR="003C3815">
        <w:br/>
        <w:t>考查知识点：艺术设计心里学的相关概念和知识</w:t>
      </w:r>
      <w:r w:rsidR="003C3815">
        <w:br/>
        <w:t>考查重点：消费者心里对艺术设计的影响</w:t>
      </w:r>
      <w:r w:rsidR="003C3815">
        <w:br/>
      </w:r>
      <w:r>
        <w:t>10</w:t>
      </w:r>
      <w:r w:rsidR="003C3815">
        <w:t>、艺术设计与我国经济转型</w:t>
      </w:r>
      <w:r w:rsidR="003C3815">
        <w:br/>
        <w:t>（1）价值链微笑曲线</w:t>
      </w:r>
      <w:r w:rsidR="003C3815">
        <w:br/>
        <w:t>（2）企业艺术创意的可能性</w:t>
      </w:r>
      <w:r w:rsidR="003C3815">
        <w:br/>
        <w:t>（3）体验经济与消费社会；</w:t>
      </w:r>
      <w:r w:rsidR="003C3815">
        <w:br/>
        <w:t>考查知识点：我国经济转型背景下艺术设计的发展趋势</w:t>
      </w:r>
      <w:r w:rsidR="003C3815">
        <w:br/>
        <w:t>考查重点：体验经济与消费社会对艺术设计的影响</w:t>
      </w:r>
      <w:r w:rsidR="003C3815">
        <w:br/>
      </w:r>
      <w:r>
        <w:t>11</w:t>
      </w:r>
      <w:r w:rsidR="003C3815">
        <w:t>、艺术设计的时代性</w:t>
      </w:r>
      <w:r w:rsidR="003C3815">
        <w:br/>
        <w:t>（1）艺术设计与文化</w:t>
      </w:r>
      <w:r w:rsidR="003C3815">
        <w:br/>
        <w:t>（2）</w:t>
      </w:r>
      <w:r w:rsidR="00842DE2">
        <w:t>艺术设计与</w:t>
      </w:r>
      <w:r w:rsidR="00842DE2">
        <w:rPr>
          <w:rFonts w:hint="eastAsia"/>
        </w:rPr>
        <w:t>民生</w:t>
      </w:r>
      <w:r w:rsidR="003C3815">
        <w:br/>
        <w:t>（3）</w:t>
      </w:r>
      <w:r w:rsidR="00842DE2">
        <w:t>艺术设计</w:t>
      </w:r>
      <w:r w:rsidR="00842DE2">
        <w:rPr>
          <w:rFonts w:hint="eastAsia"/>
        </w:rPr>
        <w:t>与</w:t>
      </w:r>
      <w:r w:rsidR="00842DE2">
        <w:rPr>
          <w:rFonts w:hint="eastAsia"/>
        </w:rPr>
        <w:t>共同富裕</w:t>
      </w:r>
      <w:r w:rsidR="003C3815">
        <w:br/>
        <w:t>（4）</w:t>
      </w:r>
      <w:r w:rsidR="00842DE2">
        <w:t>艺术设计与移动互联</w:t>
      </w:r>
      <w:r w:rsidR="00842DE2">
        <w:rPr>
          <w:rFonts w:hint="eastAsia"/>
        </w:rPr>
        <w:t>、智能化、元宇宙</w:t>
      </w:r>
    </w:p>
    <w:p w:rsidR="001E1054" w:rsidRDefault="00822347">
      <w:r>
        <w:t>（</w:t>
      </w:r>
      <w:r>
        <w:t>5</w:t>
      </w:r>
      <w:r>
        <w:t>）中国艺术设计风格理论</w:t>
      </w:r>
      <w:r w:rsidR="003C3815">
        <w:br/>
        <w:t>考查知识点：艺术设计与时代特征之间的关系</w:t>
      </w:r>
      <w:r w:rsidR="003C3815">
        <w:br/>
        <w:t>考查重点：</w:t>
      </w:r>
      <w:r>
        <w:t>移动互联、元宇宙、智能等新观念社会对艺术设计的影响及中国艺术设计风格的形成</w:t>
      </w:r>
    </w:p>
    <w:sectPr w:rsidR="001E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15"/>
    <w:rsid w:val="001E1054"/>
    <w:rsid w:val="002E5986"/>
    <w:rsid w:val="003C3815"/>
    <w:rsid w:val="00822347"/>
    <w:rsid w:val="00842DE2"/>
    <w:rsid w:val="00B65161"/>
    <w:rsid w:val="00C162A6"/>
    <w:rsid w:val="00E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FE5A"/>
  <w15:chartTrackingRefBased/>
  <w15:docId w15:val="{78C84FD5-0142-4221-AC8F-39C18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ckz654321@outlook.com</dc:creator>
  <cp:keywords/>
  <dc:description/>
  <cp:lastModifiedBy>ckz654321@outlook.com</cp:lastModifiedBy>
  <cp:revision>3</cp:revision>
  <dcterms:created xsi:type="dcterms:W3CDTF">2022-10-05T15:11:00Z</dcterms:created>
  <dcterms:modified xsi:type="dcterms:W3CDTF">2022-10-05T15:26:00Z</dcterms:modified>
</cp:coreProperties>
</file>