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南昌航空大学202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r>
        <w:rPr>
          <w:rFonts w:eastAsia="黑体"/>
          <w:sz w:val="32"/>
          <w:szCs w:val="32"/>
        </w:rPr>
        <w:t>年研究生入学考试初试大纲</w:t>
      </w:r>
    </w:p>
    <w:p>
      <w:pPr>
        <w:spacing w:line="500" w:lineRule="exact"/>
        <w:jc w:val="center"/>
        <w:rPr>
          <w:rFonts w:eastAsia="黑体"/>
          <w:sz w:val="32"/>
          <w:szCs w:val="32"/>
        </w:rPr>
      </w:pPr>
      <w:bookmarkStart w:id="0" w:name="_GoBack"/>
      <w:bookmarkEnd w:id="0"/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考试科目名称</w:t>
      </w:r>
      <w:r>
        <w:rPr>
          <w:rFonts w:hint="eastAsia" w:eastAsia="方正书宋简体"/>
          <w:sz w:val="24"/>
        </w:rPr>
        <w:t>：房屋建筑学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考试科目代码：</w:t>
      </w:r>
      <w:r>
        <w:rPr>
          <w:rFonts w:hint="eastAsia" w:eastAsia="方正书宋简体"/>
          <w:sz w:val="24"/>
        </w:rPr>
        <w:t>912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考试形式：笔试（闭卷）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eastAsia="方正书宋简体"/>
          <w:sz w:val="24"/>
        </w:rPr>
        <w:t>考试时间：180分钟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满分：150 分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参考书目：《房屋建筑学》(第</w:t>
      </w:r>
      <w:r>
        <w:rPr>
          <w:rFonts w:hint="eastAsia" w:eastAsia="方正书宋简体"/>
          <w:sz w:val="24"/>
        </w:rPr>
        <w:t>6</w:t>
      </w:r>
      <w:r>
        <w:rPr>
          <w:rFonts w:eastAsia="方正书宋简体"/>
          <w:sz w:val="24"/>
        </w:rPr>
        <w:t>版)</w:t>
      </w:r>
      <w:r>
        <w:rPr>
          <w:rFonts w:hint="eastAsia" w:eastAsia="方正书宋简体"/>
          <w:sz w:val="24"/>
        </w:rPr>
        <w:t>，</w:t>
      </w:r>
      <w:r>
        <w:rPr>
          <w:rFonts w:eastAsia="方正书宋简体"/>
          <w:sz w:val="24"/>
        </w:rPr>
        <w:t>王雪松</w:t>
      </w:r>
      <w:r>
        <w:rPr>
          <w:rFonts w:hint="eastAsia" w:eastAsia="方正书宋简体"/>
          <w:sz w:val="24"/>
        </w:rPr>
        <w:t>、</w:t>
      </w:r>
      <w:r>
        <w:rPr>
          <w:rFonts w:eastAsia="方正书宋简体"/>
          <w:sz w:val="24"/>
        </w:rPr>
        <w:t>李必瑜主编</w:t>
      </w:r>
      <w:r>
        <w:rPr>
          <w:rFonts w:hint="eastAsia" w:eastAsia="方正书宋简体"/>
          <w:sz w:val="24"/>
        </w:rPr>
        <w:t>，</w:t>
      </w:r>
      <w:r>
        <w:rPr>
          <w:rFonts w:eastAsia="方正书宋简体"/>
          <w:sz w:val="24"/>
        </w:rPr>
        <w:t>武汉理工大学出版社，20</w:t>
      </w:r>
      <w:r>
        <w:rPr>
          <w:rFonts w:hint="eastAsia" w:eastAsia="方正书宋简体"/>
          <w:sz w:val="24"/>
        </w:rPr>
        <w:t>21</w:t>
      </w:r>
      <w:r>
        <w:rPr>
          <w:rFonts w:eastAsia="方正书宋简体"/>
          <w:sz w:val="24"/>
        </w:rPr>
        <w:t>年</w:t>
      </w:r>
      <w:r>
        <w:rPr>
          <w:rFonts w:hint="eastAsia" w:eastAsia="方正书宋简体"/>
          <w:sz w:val="24"/>
        </w:rPr>
        <w:t>。</w:t>
      </w:r>
    </w:p>
    <w:p>
      <w:pPr>
        <w:rPr>
          <w:rFonts w:hint="eastAsia" w:eastAsia="方正书宋简体"/>
          <w:sz w:val="24"/>
        </w:rPr>
      </w:pP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一、试卷结构：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1、单选题，共30分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2、填空题，共30分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3、简答题，共40分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4、论述题，共50分</w:t>
      </w:r>
    </w:p>
    <w:p>
      <w:pPr>
        <w:spacing w:line="500" w:lineRule="exact"/>
        <w:rPr>
          <w:rFonts w:hint="eastAsia" w:eastAsia="方正书宋简体"/>
          <w:sz w:val="24"/>
        </w:rPr>
      </w:pP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二、考试范围：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1、民用建筑设计原理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（1）考核知识点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建筑的构成要素、建筑设计的内容和程序、建筑设计的要求和依据。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（2）考核要求</w:t>
      </w:r>
    </w:p>
    <w:p>
      <w:pPr>
        <w:spacing w:line="500" w:lineRule="exact"/>
        <w:ind w:firstLine="240" w:firstLineChars="100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1）掌握建筑的构成要素；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</w:t>
      </w:r>
      <w:r>
        <w:rPr>
          <w:rFonts w:hint="eastAsia" w:eastAsia="方正书宋简体"/>
          <w:sz w:val="24"/>
          <w:lang w:val="en-US" w:eastAsia="zh-CN"/>
        </w:rPr>
        <w:t xml:space="preserve">  </w:t>
      </w:r>
      <w:r>
        <w:rPr>
          <w:rFonts w:hint="eastAsia" w:eastAsia="方正书宋简体"/>
          <w:sz w:val="24"/>
        </w:rPr>
        <w:t>2）掌握建筑设计的内容和程序；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3）掌握建筑设计的要求和依据。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（3）考核重点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1）建筑的构成要素；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2）建筑设计的内容和程序；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  <w:lang w:val="en-US" w:eastAsia="zh-CN"/>
        </w:rPr>
        <w:t xml:space="preserve">   </w:t>
      </w:r>
      <w:r>
        <w:rPr>
          <w:rFonts w:hint="eastAsia" w:eastAsia="方正书宋简体"/>
          <w:sz w:val="24"/>
        </w:rPr>
        <w:t>3）建筑设计的要求和依据。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2、建筑平面设计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（1）考核知识点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平面设计的内容；主要使用房间的设计；辅助使用房间的设计；交通联系部分的设计；建筑平面的组合设计。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（2）考核要求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1）掌握平面设计的内容；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2）掌握主要使用房间、辅助使用房间的设计；</w:t>
      </w:r>
    </w:p>
    <w:p>
      <w:pPr>
        <w:spacing w:line="500" w:lineRule="exact"/>
        <w:ind w:firstLine="240" w:firstLineChars="100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3）掌握交通联系部分的设计；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</w:t>
      </w:r>
      <w:r>
        <w:rPr>
          <w:rFonts w:hint="eastAsia" w:eastAsia="方正书宋简体"/>
          <w:sz w:val="24"/>
          <w:lang w:val="en-US" w:eastAsia="zh-CN"/>
        </w:rPr>
        <w:t xml:space="preserve">  </w:t>
      </w:r>
      <w:r>
        <w:rPr>
          <w:rFonts w:hint="eastAsia" w:eastAsia="方正书宋简体"/>
          <w:sz w:val="24"/>
        </w:rPr>
        <w:t>4）了解建筑平面的组合设计。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（3）考核重点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1）主要使用房间、辅助使用房间的设计；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2）交通联系部分的设计。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3、建筑剖面设计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（1）考核知识点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房屋各部分高度的确定、房屋的层数、建筑空间的组合与利用。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（2）考核要求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1）掌握房屋各部分高度的确定；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2）了解房屋的层数；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3）了解建筑空间的组合与利用。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（3）考核重点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1）房屋各部分高度的确定。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4、建筑体型及立面设计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（1）考核知识点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建筑构图的基本法则、建筑体型及立面设计方法。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（2）考核要求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1）了解建筑构图的基本法则；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2）掌握建筑体型及立面设计方法；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（3）考核重点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1）建筑体型及立面设计方法。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5、墙体与基础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（1）考核知识点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墙体类型及设计要求；块材墙构造、隔墙构造、幕墙构造；基础与地下室。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（2）考核要求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1）掌握墙体类型及设计要求；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2）掌握块材墙构造、隔墙构造、幕墙构造；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3）掌握基础与地下室。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（3）考核重点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1）墙体类型及设计要求；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2）块材墙构造、隔墙构造、幕墙构造；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</w:t>
      </w:r>
      <w:r>
        <w:rPr>
          <w:rFonts w:hint="eastAsia" w:eastAsia="方正书宋简体"/>
          <w:sz w:val="24"/>
          <w:lang w:val="en-US" w:eastAsia="zh-CN"/>
        </w:rPr>
        <w:t xml:space="preserve">  </w:t>
      </w:r>
      <w:r>
        <w:rPr>
          <w:rFonts w:hint="eastAsia" w:eastAsia="方正书宋简体"/>
          <w:sz w:val="24"/>
        </w:rPr>
        <w:t>3）基础与地下室。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6、楼梯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（1）考核知识点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预制装配式钢筋混凝土楼梯构造、现浇整体式钢筋混凝土楼梯构造、楼梯尺度及楼梯计算。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（2）考核要求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1）掌握预制装配式钢筋混凝土楼梯构造；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2）掌握现浇整体式钢筋混凝土楼梯构造；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3）掌握楼梯尺度及楼梯计算。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（3）考核重点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1）预制装配式钢筋混凝土楼梯构造；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2）现浇整体式钢筋混凝土楼梯构造；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</w:t>
      </w:r>
      <w:r>
        <w:rPr>
          <w:rFonts w:hint="eastAsia" w:eastAsia="方正书宋简体"/>
          <w:sz w:val="24"/>
          <w:lang w:val="en-US" w:eastAsia="zh-CN"/>
        </w:rPr>
        <w:t xml:space="preserve">  </w:t>
      </w:r>
      <w:r>
        <w:rPr>
          <w:rFonts w:hint="eastAsia" w:eastAsia="方正书宋简体"/>
          <w:sz w:val="24"/>
        </w:rPr>
        <w:t>3）楼梯尺度及楼梯计算。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7、楼地层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（1）考核知识点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钢筋混凝土楼板、地坪层构造、顶棚。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（2）考核要求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1）掌握钢筋混凝土楼板；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2）了解地坪层构造；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3）了解顶棚及其构造。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（3）考核重点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1）钢筋混凝土楼板。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8、屋顶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（1）考核知识点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屋顶的类型和设计要求；屋顶的排水设计；卷材防水屋面、涂膜防水屋面；屋顶的保温与隔热。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（2）考核要求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1）掌握屋顶的类型和设计要求；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2）掌握屋顶的排水设计；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3）掌握卷材防水屋面、涂膜防水屋面。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4）掌握屋顶的保温与隔热。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（3）考核重点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1）屋顶的类型和设计要求；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2）屋顶的排水设计；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</w:t>
      </w:r>
      <w:r>
        <w:rPr>
          <w:rFonts w:hint="eastAsia" w:eastAsia="方正书宋简体"/>
          <w:sz w:val="24"/>
          <w:lang w:val="en-US" w:eastAsia="zh-CN"/>
        </w:rPr>
        <w:t xml:space="preserve">  </w:t>
      </w:r>
      <w:r>
        <w:rPr>
          <w:rFonts w:hint="eastAsia" w:eastAsia="方正书宋简体"/>
          <w:sz w:val="24"/>
        </w:rPr>
        <w:t>3）卷材防水屋面、涂膜防水屋面；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</w:t>
      </w:r>
      <w:r>
        <w:rPr>
          <w:rFonts w:hint="eastAsia" w:eastAsia="方正书宋简体"/>
          <w:sz w:val="24"/>
          <w:lang w:val="en-US" w:eastAsia="zh-CN"/>
        </w:rPr>
        <w:t xml:space="preserve">  </w:t>
      </w:r>
      <w:r>
        <w:rPr>
          <w:rFonts w:hint="eastAsia" w:eastAsia="方正书宋简体"/>
          <w:sz w:val="24"/>
        </w:rPr>
        <w:t>4）屋顶的保温与隔热。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b/>
          <w:bCs/>
          <w:sz w:val="24"/>
        </w:rPr>
        <w:t>9、门和窗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（1）考核知识点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门窗的类型和设计要求、门窗的形式和尺度、门窗节能设计。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（2）考核要求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1）掌握门窗的类型和设计要求；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2）掌握门窗的形式和尺度；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3）了解门窗节能设计。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（3）考核重点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1）门窗的类型和设计要求；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 xml:space="preserve">   2）门窗的形式和尺度。</w:t>
      </w:r>
    </w:p>
    <w:p>
      <w:pPr>
        <w:ind w:firstLine="315" w:firstLineChars="150"/>
      </w:pPr>
    </w:p>
    <w:p>
      <w:pPr>
        <w:ind w:firstLine="315" w:firstLineChars="150"/>
      </w:pPr>
    </w:p>
    <w:p>
      <w:pPr>
        <w:rPr>
          <w:b/>
        </w:rPr>
      </w:pPr>
    </w:p>
    <w:p>
      <w:r>
        <w:t xml:space="preserve">   </w:t>
      </w:r>
    </w:p>
    <w:p/>
    <w:p>
      <w:r>
        <w:t xml:space="preserve">  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xZjQzZDhlYmY0MGJmNDIyZGM4ZGMxZGUyMmU4YjUifQ=="/>
  </w:docVars>
  <w:rsids>
    <w:rsidRoot w:val="007A6D0A"/>
    <w:rsid w:val="000E3DB6"/>
    <w:rsid w:val="000F232F"/>
    <w:rsid w:val="00351313"/>
    <w:rsid w:val="006C471A"/>
    <w:rsid w:val="007A6D0A"/>
    <w:rsid w:val="008C6DAC"/>
    <w:rsid w:val="00ED37A8"/>
    <w:rsid w:val="18FA0299"/>
    <w:rsid w:val="348F7E03"/>
    <w:rsid w:val="526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1364</Words>
  <Characters>1380</Characters>
  <Lines>11</Lines>
  <Paragraphs>3</Paragraphs>
  <TotalTime>7</TotalTime>
  <ScaleCrop>false</ScaleCrop>
  <LinksUpToDate>false</LinksUpToDate>
  <CharactersWithSpaces>1527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2021-07-20T08:41:00Z</dcterms:created>
  <dc:creator>Fan Yubin</dc:creator>
  <cp:lastModifiedBy>Iverson_liu</cp:lastModifiedBy>
  <dcterms:modified xsi:type="dcterms:W3CDTF">2022-10-10T02:30:17Z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CEA9FC2BC969463B83B49927028471DF</vt:lpwstr>
  </property>
</Properties>
</file>